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9D2A" w14:textId="1A079BBE" w:rsidR="00E67801" w:rsidRPr="002F7C9C" w:rsidRDefault="00E67801" w:rsidP="00E67801">
      <w:pPr>
        <w:rPr>
          <w:rFonts w:asciiTheme="majorHAnsi" w:hAnsiTheme="majorHAnsi" w:cstheme="majorHAnsi"/>
          <w:b/>
          <w:bCs/>
          <w:lang w:val="fr-FR"/>
        </w:rPr>
      </w:pPr>
      <w:r w:rsidRPr="002F7C9C">
        <w:rPr>
          <w:rFonts w:asciiTheme="majorHAnsi" w:hAnsiTheme="majorHAnsi" w:cstheme="majorHAnsi"/>
          <w:b/>
          <w:bCs/>
        </w:rPr>
        <w:t>QCM</w:t>
      </w:r>
      <w:r w:rsidR="002E4171" w:rsidRPr="002F7C9C">
        <w:rPr>
          <w:rFonts w:asciiTheme="majorHAnsi" w:hAnsiTheme="majorHAnsi" w:cstheme="majorHAnsi"/>
          <w:b/>
          <w:bCs/>
          <w:lang w:val="fr-FR"/>
        </w:rPr>
        <w:t xml:space="preserve"> sur les flux de glucose</w:t>
      </w:r>
    </w:p>
    <w:p w14:paraId="43350C15" w14:textId="77777777" w:rsidR="00167FEB" w:rsidRPr="002F7C9C" w:rsidRDefault="00167FEB" w:rsidP="00E67801">
      <w:pPr>
        <w:rPr>
          <w:rFonts w:asciiTheme="majorHAnsi" w:hAnsiTheme="majorHAnsi" w:cstheme="majorHAnsi"/>
        </w:rPr>
      </w:pPr>
    </w:p>
    <w:p w14:paraId="26612149" w14:textId="77777777" w:rsidR="00E67801" w:rsidRPr="002F7C9C" w:rsidRDefault="00E67801" w:rsidP="00E67801">
      <w:pPr>
        <w:rPr>
          <w:rFonts w:asciiTheme="majorHAnsi" w:hAnsiTheme="majorHAnsi" w:cstheme="majorHAnsi"/>
        </w:rPr>
      </w:pPr>
      <w:r w:rsidRPr="002F7C9C">
        <w:rPr>
          <w:rStyle w:val="lev"/>
          <w:rFonts w:asciiTheme="majorHAnsi" w:hAnsiTheme="majorHAnsi" w:cstheme="majorHAnsi"/>
        </w:rPr>
        <w:t>Pour chaque proposition, identifiez la ou les bonne(s) réponse(s).</w:t>
      </w:r>
    </w:p>
    <w:p w14:paraId="4B0024FB" w14:textId="77777777" w:rsidR="00811CB9" w:rsidRDefault="00811CB9" w:rsidP="00811CB9">
      <w:pPr>
        <w:pStyle w:val="NormalWeb"/>
        <w:rPr>
          <w:rStyle w:val="lev"/>
          <w:rFonts w:asciiTheme="majorHAnsi" w:hAnsiTheme="majorHAnsi" w:cstheme="majorHAnsi"/>
        </w:rPr>
        <w:sectPr w:rsidR="00811CB9" w:rsidSect="002E417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F45BDB5" w14:textId="185D4842" w:rsidR="00811CB9" w:rsidRDefault="00811CB9" w:rsidP="002F7C9C">
      <w:pPr>
        <w:pStyle w:val="NormalWeb"/>
        <w:spacing w:before="0" w:beforeAutospacing="0" w:after="0" w:afterAutospacing="0"/>
        <w:rPr>
          <w:rStyle w:val="lev"/>
          <w:rFonts w:asciiTheme="majorHAnsi" w:hAnsiTheme="majorHAnsi" w:cstheme="majorHAnsi"/>
        </w:rPr>
        <w:sectPr w:rsidR="00811CB9" w:rsidSect="00811C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746BCDE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La concentration en glucose dans le sang est :</w:t>
      </w:r>
    </w:p>
    <w:p w14:paraId="6FC87832" w14:textId="77777777" w:rsidR="00E67801" w:rsidRPr="00811CB9" w:rsidRDefault="00E67801" w:rsidP="00811CB9">
      <w:pPr>
        <w:numPr>
          <w:ilvl w:val="1"/>
          <w:numId w:val="1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la glycolyse.</w:t>
      </w:r>
    </w:p>
    <w:p w14:paraId="78B81790" w14:textId="77777777" w:rsidR="00E67801" w:rsidRPr="00811CB9" w:rsidRDefault="00E67801" w:rsidP="00811CB9">
      <w:pPr>
        <w:numPr>
          <w:ilvl w:val="1"/>
          <w:numId w:val="1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le taux de glycémie.</w:t>
      </w:r>
    </w:p>
    <w:p w14:paraId="496CE3D3" w14:textId="77777777" w:rsidR="00E67801" w:rsidRPr="00811CB9" w:rsidRDefault="00E67801" w:rsidP="00811CB9">
      <w:pPr>
        <w:numPr>
          <w:ilvl w:val="1"/>
          <w:numId w:val="1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la glycémie.</w:t>
      </w:r>
    </w:p>
    <w:p w14:paraId="3486E288" w14:textId="0755D1F5" w:rsidR="00167FEB" w:rsidRDefault="00E67801" w:rsidP="00811CB9">
      <w:pPr>
        <w:numPr>
          <w:ilvl w:val="1"/>
          <w:numId w:val="1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le glucagon.</w:t>
      </w:r>
    </w:p>
    <w:p w14:paraId="026465CC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7DC76870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La valeur d'équilibre de la glycémie dans le sang à jeun est comprise :</w:t>
      </w:r>
    </w:p>
    <w:p w14:paraId="65FE9396" w14:textId="77777777" w:rsidR="00E67801" w:rsidRPr="00811CB9" w:rsidRDefault="00E67801" w:rsidP="00811CB9">
      <w:pPr>
        <w:numPr>
          <w:ilvl w:val="1"/>
          <w:numId w:val="20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entre 0 et 0,5 g.L</w:t>
      </w:r>
      <w:r w:rsidRPr="00811CB9">
        <w:rPr>
          <w:rFonts w:asciiTheme="majorHAnsi" w:hAnsiTheme="majorHAnsi" w:cstheme="majorHAnsi"/>
          <w:vertAlign w:val="superscript"/>
        </w:rPr>
        <w:t>–1</w:t>
      </w:r>
      <w:r w:rsidRPr="00811CB9">
        <w:rPr>
          <w:rFonts w:asciiTheme="majorHAnsi" w:hAnsiTheme="majorHAnsi" w:cstheme="majorHAnsi"/>
        </w:rPr>
        <w:t>.</w:t>
      </w:r>
    </w:p>
    <w:p w14:paraId="7270C7EB" w14:textId="77777777" w:rsidR="00E67801" w:rsidRPr="00811CB9" w:rsidRDefault="00E67801" w:rsidP="00811CB9">
      <w:pPr>
        <w:numPr>
          <w:ilvl w:val="1"/>
          <w:numId w:val="20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entre 0,8 et 1,2 g.L</w:t>
      </w:r>
      <w:r w:rsidRPr="00811CB9">
        <w:rPr>
          <w:rFonts w:asciiTheme="majorHAnsi" w:hAnsiTheme="majorHAnsi" w:cstheme="majorHAnsi"/>
          <w:vertAlign w:val="superscript"/>
        </w:rPr>
        <w:t>–1</w:t>
      </w:r>
      <w:r w:rsidRPr="00811CB9">
        <w:rPr>
          <w:rFonts w:asciiTheme="majorHAnsi" w:hAnsiTheme="majorHAnsi" w:cstheme="majorHAnsi"/>
        </w:rPr>
        <w:t>.</w:t>
      </w:r>
    </w:p>
    <w:p w14:paraId="6BB267D2" w14:textId="77777777" w:rsidR="00E67801" w:rsidRPr="00811CB9" w:rsidRDefault="00E67801" w:rsidP="00811CB9">
      <w:pPr>
        <w:numPr>
          <w:ilvl w:val="1"/>
          <w:numId w:val="20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entre 1,26 et 1,5 g.L</w:t>
      </w:r>
      <w:r w:rsidRPr="00811CB9">
        <w:rPr>
          <w:rFonts w:asciiTheme="majorHAnsi" w:hAnsiTheme="majorHAnsi" w:cstheme="majorHAnsi"/>
          <w:vertAlign w:val="superscript"/>
        </w:rPr>
        <w:t>–1</w:t>
      </w:r>
      <w:r w:rsidRPr="00811CB9">
        <w:rPr>
          <w:rFonts w:asciiTheme="majorHAnsi" w:hAnsiTheme="majorHAnsi" w:cstheme="majorHAnsi"/>
        </w:rPr>
        <w:t>.</w:t>
      </w:r>
    </w:p>
    <w:p w14:paraId="53701D4B" w14:textId="60A1E2A7" w:rsidR="00167FEB" w:rsidRDefault="00E67801" w:rsidP="00811CB9">
      <w:pPr>
        <w:numPr>
          <w:ilvl w:val="1"/>
          <w:numId w:val="20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entre 1,5 et 2,0 g.L</w:t>
      </w:r>
      <w:r w:rsidRPr="00811CB9">
        <w:rPr>
          <w:rFonts w:asciiTheme="majorHAnsi" w:hAnsiTheme="majorHAnsi" w:cstheme="majorHAnsi"/>
          <w:vertAlign w:val="superscript"/>
        </w:rPr>
        <w:t>–1</w:t>
      </w:r>
      <w:r w:rsidRPr="00811CB9">
        <w:rPr>
          <w:rFonts w:asciiTheme="majorHAnsi" w:hAnsiTheme="majorHAnsi" w:cstheme="majorHAnsi"/>
        </w:rPr>
        <w:t>.</w:t>
      </w:r>
    </w:p>
    <w:p w14:paraId="3D810C91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31E4AE24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La régulation de la glycémie repose notamment :</w:t>
      </w:r>
    </w:p>
    <w:p w14:paraId="2CF97BBD" w14:textId="77777777" w:rsidR="00E67801" w:rsidRPr="00811CB9" w:rsidRDefault="00E67801" w:rsidP="00811CB9">
      <w:pPr>
        <w:numPr>
          <w:ilvl w:val="1"/>
          <w:numId w:val="21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sur des hormones hépatiques.</w:t>
      </w:r>
    </w:p>
    <w:p w14:paraId="7A0CC145" w14:textId="77777777" w:rsidR="00E67801" w:rsidRPr="00811CB9" w:rsidRDefault="00E67801" w:rsidP="00811CB9">
      <w:pPr>
        <w:numPr>
          <w:ilvl w:val="1"/>
          <w:numId w:val="21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sur des hormones pancréatiques.</w:t>
      </w:r>
    </w:p>
    <w:p w14:paraId="565F7C6F" w14:textId="77777777" w:rsidR="00E67801" w:rsidRPr="00811CB9" w:rsidRDefault="00E67801" w:rsidP="00811CB9">
      <w:pPr>
        <w:numPr>
          <w:ilvl w:val="1"/>
          <w:numId w:val="21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sur des hormones hypophysaires.</w:t>
      </w:r>
    </w:p>
    <w:p w14:paraId="28359EA5" w14:textId="6DB2DCAE" w:rsidR="00E67801" w:rsidRDefault="00E67801" w:rsidP="00811CB9">
      <w:pPr>
        <w:numPr>
          <w:ilvl w:val="1"/>
          <w:numId w:val="21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sur des hormones hypothalamiques.</w:t>
      </w:r>
    </w:p>
    <w:p w14:paraId="01C8E8B7" w14:textId="77777777" w:rsidR="002F7C9C" w:rsidRDefault="002F7C9C" w:rsidP="002F7C9C">
      <w:pPr>
        <w:rPr>
          <w:rFonts w:asciiTheme="majorHAnsi" w:hAnsiTheme="majorHAnsi" w:cstheme="majorHAnsi"/>
        </w:rPr>
      </w:pPr>
    </w:p>
    <w:p w14:paraId="2C13DE22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Le pancréas est capable :</w:t>
      </w:r>
    </w:p>
    <w:p w14:paraId="113D8F0D" w14:textId="77777777" w:rsidR="00E67801" w:rsidRPr="00811CB9" w:rsidRDefault="00E67801" w:rsidP="00811CB9">
      <w:pPr>
        <w:numPr>
          <w:ilvl w:val="1"/>
          <w:numId w:val="22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de libérer de l'insuline.</w:t>
      </w:r>
    </w:p>
    <w:p w14:paraId="01A5B141" w14:textId="77777777" w:rsidR="00E67801" w:rsidRPr="00811CB9" w:rsidRDefault="00E67801" w:rsidP="00811CB9">
      <w:pPr>
        <w:numPr>
          <w:ilvl w:val="1"/>
          <w:numId w:val="22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de stocker du glucose.</w:t>
      </w:r>
    </w:p>
    <w:p w14:paraId="4C8DC1AF" w14:textId="77777777" w:rsidR="00E67801" w:rsidRPr="00811CB9" w:rsidRDefault="00E67801" w:rsidP="00811CB9">
      <w:pPr>
        <w:numPr>
          <w:ilvl w:val="1"/>
          <w:numId w:val="22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de libérer du glucagon.</w:t>
      </w:r>
    </w:p>
    <w:p w14:paraId="754C43D1" w14:textId="37D62D71" w:rsidR="00E67801" w:rsidRDefault="00E67801" w:rsidP="00811CB9">
      <w:pPr>
        <w:numPr>
          <w:ilvl w:val="1"/>
          <w:numId w:val="22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de libérer du glucose.</w:t>
      </w:r>
    </w:p>
    <w:p w14:paraId="2E9A0F02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09D2AE27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L'insuline :</w:t>
      </w:r>
    </w:p>
    <w:p w14:paraId="726FC024" w14:textId="77777777" w:rsidR="00E67801" w:rsidRPr="00811CB9" w:rsidRDefault="00E67801" w:rsidP="00811CB9">
      <w:pPr>
        <w:numPr>
          <w:ilvl w:val="1"/>
          <w:numId w:val="23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permet d'augmenter la glycémie.</w:t>
      </w:r>
    </w:p>
    <w:p w14:paraId="442B2B33" w14:textId="77777777" w:rsidR="00E67801" w:rsidRPr="00811CB9" w:rsidRDefault="00E67801" w:rsidP="00811CB9">
      <w:pPr>
        <w:numPr>
          <w:ilvl w:val="1"/>
          <w:numId w:val="23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permet de diminuer la glycémie.</w:t>
      </w:r>
    </w:p>
    <w:p w14:paraId="472522C3" w14:textId="77777777" w:rsidR="00E67801" w:rsidRPr="00811CB9" w:rsidRDefault="00E67801" w:rsidP="00811CB9">
      <w:pPr>
        <w:numPr>
          <w:ilvl w:val="1"/>
          <w:numId w:val="23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est une hormone hypoglycémiante.</w:t>
      </w:r>
    </w:p>
    <w:p w14:paraId="76B36781" w14:textId="673E9A17" w:rsidR="00E67801" w:rsidRDefault="00E67801" w:rsidP="00811CB9">
      <w:pPr>
        <w:numPr>
          <w:ilvl w:val="1"/>
          <w:numId w:val="23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est une hormone hyperglycémiante.</w:t>
      </w:r>
    </w:p>
    <w:p w14:paraId="67AA4071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5B96C9CE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Le glucagon :</w:t>
      </w:r>
    </w:p>
    <w:p w14:paraId="42C8CD1C" w14:textId="77777777" w:rsidR="00E67801" w:rsidRPr="00811CB9" w:rsidRDefault="00E67801" w:rsidP="00811CB9">
      <w:pPr>
        <w:numPr>
          <w:ilvl w:val="1"/>
          <w:numId w:val="24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permet d'augmenter la glycémie.</w:t>
      </w:r>
    </w:p>
    <w:p w14:paraId="2C718CE1" w14:textId="77777777" w:rsidR="00E67801" w:rsidRPr="00811CB9" w:rsidRDefault="00E67801" w:rsidP="00811CB9">
      <w:pPr>
        <w:numPr>
          <w:ilvl w:val="1"/>
          <w:numId w:val="24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permet de diminuer la glycémie.</w:t>
      </w:r>
    </w:p>
    <w:p w14:paraId="1B36682F" w14:textId="77777777" w:rsidR="00E67801" w:rsidRPr="00811CB9" w:rsidRDefault="00E67801" w:rsidP="00811CB9">
      <w:pPr>
        <w:numPr>
          <w:ilvl w:val="1"/>
          <w:numId w:val="24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est une hormone hypoglycémiante.</w:t>
      </w:r>
    </w:p>
    <w:p w14:paraId="1147A1C1" w14:textId="097711F6" w:rsidR="00E67801" w:rsidRDefault="00E67801" w:rsidP="00811CB9">
      <w:pPr>
        <w:numPr>
          <w:ilvl w:val="1"/>
          <w:numId w:val="24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est une hormone hyperglycémiante.</w:t>
      </w:r>
    </w:p>
    <w:p w14:paraId="37F8B4DA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041511F4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Le diabète :</w:t>
      </w:r>
    </w:p>
    <w:p w14:paraId="375E70E4" w14:textId="77777777" w:rsidR="00E67801" w:rsidRPr="00811CB9" w:rsidRDefault="00E67801" w:rsidP="00811CB9">
      <w:pPr>
        <w:numPr>
          <w:ilvl w:val="1"/>
          <w:numId w:val="25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a pour seule origine une alimentation déséquilibrée.</w:t>
      </w:r>
    </w:p>
    <w:p w14:paraId="3D1DBDF5" w14:textId="77777777" w:rsidR="00E67801" w:rsidRPr="00811CB9" w:rsidRDefault="00E67801" w:rsidP="00811CB9">
      <w:pPr>
        <w:numPr>
          <w:ilvl w:val="1"/>
          <w:numId w:val="25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résulte d'une perturbation de la régulation de la glycémie.</w:t>
      </w:r>
    </w:p>
    <w:p w14:paraId="390D45C2" w14:textId="77777777" w:rsidR="00E67801" w:rsidRPr="00811CB9" w:rsidRDefault="00E67801" w:rsidP="00811CB9">
      <w:pPr>
        <w:numPr>
          <w:ilvl w:val="1"/>
          <w:numId w:val="25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peut être dû à une prédisposition génétique et à des facteurs environnementaux comme l'alimentation.</w:t>
      </w:r>
    </w:p>
    <w:p w14:paraId="0B02515D" w14:textId="2B3943B8" w:rsidR="003E586D" w:rsidRPr="00811CB9" w:rsidRDefault="00E67801" w:rsidP="00811CB9">
      <w:pPr>
        <w:numPr>
          <w:ilvl w:val="1"/>
          <w:numId w:val="25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a pour seule origine une perturbation de l'action de l'insuline.</w:t>
      </w:r>
      <w:r w:rsidR="00167FEB" w:rsidRPr="00811CB9">
        <w:rPr>
          <w:rFonts w:asciiTheme="majorHAnsi" w:hAnsiTheme="majorHAnsi" w:cstheme="majorHAnsi"/>
        </w:rPr>
        <w:br/>
      </w:r>
    </w:p>
    <w:p w14:paraId="42CF3415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Le diabète de type 2 est associé à :</w:t>
      </w:r>
    </w:p>
    <w:p w14:paraId="220DED10" w14:textId="77777777" w:rsidR="00E67801" w:rsidRPr="00811CB9" w:rsidRDefault="00E67801" w:rsidP="00811CB9">
      <w:pPr>
        <w:numPr>
          <w:ilvl w:val="1"/>
          <w:numId w:val="26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résistance au glucagon des cellules cibles de cette hormone.</w:t>
      </w:r>
    </w:p>
    <w:p w14:paraId="0B4C33B7" w14:textId="77777777" w:rsidR="00E67801" w:rsidRPr="00811CB9" w:rsidRDefault="00E67801" w:rsidP="00811CB9">
      <w:pPr>
        <w:numPr>
          <w:ilvl w:val="1"/>
          <w:numId w:val="26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résistance des cellules sécrétrices d'insuline du pancréas.</w:t>
      </w:r>
    </w:p>
    <w:p w14:paraId="0568B01A" w14:textId="77777777" w:rsidR="00E67801" w:rsidRPr="00811CB9" w:rsidRDefault="00E67801" w:rsidP="00811CB9">
      <w:pPr>
        <w:numPr>
          <w:ilvl w:val="1"/>
          <w:numId w:val="26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absence d'îlots de Langerhans dans le pancréas.</w:t>
      </w:r>
    </w:p>
    <w:p w14:paraId="1C3886E7" w14:textId="5B3EE8A9" w:rsidR="00E67801" w:rsidRDefault="00E67801" w:rsidP="00811CB9">
      <w:pPr>
        <w:numPr>
          <w:ilvl w:val="1"/>
          <w:numId w:val="26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résistance à l'insuline des cellules cibles de cette hormone.</w:t>
      </w:r>
    </w:p>
    <w:p w14:paraId="17707097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3F9BFAE6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Au niveau cellulaire, le diabète de type 1 est associé à :</w:t>
      </w:r>
    </w:p>
    <w:p w14:paraId="5DF51F1F" w14:textId="77777777" w:rsidR="00E67801" w:rsidRPr="00811CB9" w:rsidRDefault="00E67801" w:rsidP="00811CB9">
      <w:pPr>
        <w:numPr>
          <w:ilvl w:val="1"/>
          <w:numId w:val="27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absence ou une insuffisance de production d'insuline par les cellules pancréatiques.</w:t>
      </w:r>
    </w:p>
    <w:p w14:paraId="1FB7D2BD" w14:textId="77777777" w:rsidR="00E67801" w:rsidRPr="00811CB9" w:rsidRDefault="00E67801" w:rsidP="00811CB9">
      <w:pPr>
        <w:numPr>
          <w:ilvl w:val="1"/>
          <w:numId w:val="27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destruction auto-immune des cellules α des îlots de Langerhans.</w:t>
      </w:r>
    </w:p>
    <w:p w14:paraId="6A1C5468" w14:textId="77777777" w:rsidR="00E67801" w:rsidRPr="00811CB9" w:rsidRDefault="00E67801" w:rsidP="00811CB9">
      <w:pPr>
        <w:numPr>
          <w:ilvl w:val="1"/>
          <w:numId w:val="27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suractivité des cellules pancréatiques.</w:t>
      </w:r>
    </w:p>
    <w:p w14:paraId="5BDEF904" w14:textId="4F9C187C" w:rsidR="00E67801" w:rsidRDefault="00E67801" w:rsidP="00811CB9">
      <w:pPr>
        <w:numPr>
          <w:ilvl w:val="1"/>
          <w:numId w:val="27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destruction auto-immune des cellules β des îlots de Langerhans.</w:t>
      </w:r>
    </w:p>
    <w:p w14:paraId="32643FC3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1403E320" w14:textId="77777777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Le traitement du diabète de type 1 consiste principalement en :</w:t>
      </w:r>
    </w:p>
    <w:p w14:paraId="742CFFD7" w14:textId="77777777" w:rsidR="00E67801" w:rsidRPr="00811CB9" w:rsidRDefault="00E67801" w:rsidP="00811CB9">
      <w:pPr>
        <w:numPr>
          <w:ilvl w:val="1"/>
          <w:numId w:val="2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des injections d'insuline.</w:t>
      </w:r>
    </w:p>
    <w:p w14:paraId="7D5FC44D" w14:textId="77777777" w:rsidR="00E67801" w:rsidRPr="00811CB9" w:rsidRDefault="00E67801" w:rsidP="00811CB9">
      <w:pPr>
        <w:numPr>
          <w:ilvl w:val="1"/>
          <w:numId w:val="2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 régime alimentaire spécial.</w:t>
      </w:r>
    </w:p>
    <w:p w14:paraId="5DFABF13" w14:textId="77777777" w:rsidR="00E67801" w:rsidRPr="00811CB9" w:rsidRDefault="00E67801" w:rsidP="00811CB9">
      <w:pPr>
        <w:numPr>
          <w:ilvl w:val="1"/>
          <w:numId w:val="2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activité physique régulière.</w:t>
      </w:r>
    </w:p>
    <w:p w14:paraId="7781148A" w14:textId="4AEEF933" w:rsidR="00E67801" w:rsidRDefault="00E67801" w:rsidP="00811CB9">
      <w:pPr>
        <w:numPr>
          <w:ilvl w:val="1"/>
          <w:numId w:val="2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une prise de médicaments hypoglycémiants.</w:t>
      </w:r>
    </w:p>
    <w:p w14:paraId="4CDAFFCE" w14:textId="77777777" w:rsidR="00811CB9" w:rsidRPr="00811CB9" w:rsidRDefault="00811CB9" w:rsidP="00811CB9">
      <w:pPr>
        <w:rPr>
          <w:rFonts w:asciiTheme="majorHAnsi" w:hAnsiTheme="majorHAnsi" w:cstheme="majorHAnsi"/>
        </w:rPr>
      </w:pPr>
    </w:p>
    <w:p w14:paraId="2DFDEDC4" w14:textId="5353B4AD" w:rsidR="00E67801" w:rsidRPr="00647496" w:rsidRDefault="00E67801" w:rsidP="00647496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La souris dont est issu l'îlot de Langerhans photographié ci-</w:t>
      </w:r>
      <w:r w:rsidR="00647496">
        <w:rPr>
          <w:rStyle w:val="lev"/>
          <w:rFonts w:asciiTheme="majorHAnsi" w:hAnsiTheme="majorHAnsi" w:cstheme="majorHAnsi"/>
          <w:lang w:val="fr-FR"/>
        </w:rPr>
        <w:t>dessous</w:t>
      </w:r>
      <w:r w:rsidRPr="00811CB9">
        <w:rPr>
          <w:rStyle w:val="lev"/>
          <w:rFonts w:asciiTheme="majorHAnsi" w:hAnsiTheme="majorHAnsi" w:cstheme="majorHAnsi"/>
        </w:rPr>
        <w:t> :</w:t>
      </w:r>
      <w:r w:rsidR="00167FEB" w:rsidRPr="00811CB9">
        <w:rPr>
          <w:rFonts w:asciiTheme="majorHAnsi" w:hAnsiTheme="majorHAnsi" w:cstheme="majorHAnsi"/>
          <w:noProof/>
        </w:rPr>
        <w:t xml:space="preserve"> </w:t>
      </w:r>
    </w:p>
    <w:p w14:paraId="5E006C78" w14:textId="77777777" w:rsidR="002E4171" w:rsidRPr="00811CB9" w:rsidRDefault="00E67801" w:rsidP="00811CB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a un diabète de type 1.</w:t>
      </w:r>
    </w:p>
    <w:p w14:paraId="247B9403" w14:textId="77777777" w:rsidR="002E4171" w:rsidRPr="00811CB9" w:rsidRDefault="00E67801" w:rsidP="00811CB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a un diabète de type 2.</w:t>
      </w:r>
    </w:p>
    <w:p w14:paraId="02154487" w14:textId="77777777" w:rsidR="002E4171" w:rsidRPr="00811CB9" w:rsidRDefault="00E67801" w:rsidP="00811CB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produit de l'insuline.</w:t>
      </w:r>
    </w:p>
    <w:p w14:paraId="4AA4CD36" w14:textId="0894595B" w:rsidR="00167FEB" w:rsidRPr="00811CB9" w:rsidRDefault="00E67801" w:rsidP="00811CB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ne produit pas d'insuline</w:t>
      </w:r>
      <w:r w:rsidR="003E586D" w:rsidRPr="00811CB9">
        <w:rPr>
          <w:rFonts w:asciiTheme="majorHAnsi" w:hAnsiTheme="majorHAnsi" w:cstheme="majorHAnsi"/>
          <w:lang w:val="fr-FR"/>
        </w:rPr>
        <w:t>.</w:t>
      </w:r>
    </w:p>
    <w:p w14:paraId="3E34B187" w14:textId="6D1082EC" w:rsidR="00811CB9" w:rsidRDefault="00647496" w:rsidP="00811CB9">
      <w:pPr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  <w:noProof/>
        </w:rPr>
        <w:lastRenderedPageBreak/>
        <w:drawing>
          <wp:inline distT="0" distB="0" distL="0" distR="0" wp14:anchorId="6BF183DD" wp14:editId="2B5C95CB">
            <wp:extent cx="2045254" cy="1671145"/>
            <wp:effectExtent l="0" t="0" r="0" b="5715"/>
            <wp:docPr id="1" name="Picture 1" descr="A picture containing indoor, lit, clos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lit, close, colorfu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3144" cy="16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10A9" w14:textId="77777777" w:rsidR="00647496" w:rsidRPr="00811CB9" w:rsidRDefault="00647496" w:rsidP="00647496">
      <w:pPr>
        <w:rPr>
          <w:rFonts w:asciiTheme="majorHAnsi" w:hAnsiTheme="majorHAnsi" w:cstheme="majorHAnsi"/>
        </w:rPr>
      </w:pPr>
      <w:r w:rsidRPr="00811CB9">
        <w:rPr>
          <w:rStyle w:val="lev"/>
          <w:rFonts w:asciiTheme="majorHAnsi" w:hAnsiTheme="majorHAnsi" w:cstheme="majorHAnsi"/>
        </w:rPr>
        <w:t>Îlot de Langerhans d'une souris</w:t>
      </w:r>
      <w:r w:rsidRPr="00811CB9">
        <w:rPr>
          <w:rFonts w:asciiTheme="majorHAnsi" w:hAnsiTheme="majorHAnsi" w:cstheme="majorHAnsi"/>
        </w:rPr>
        <w:t xml:space="preserve">. En vert : les cellules β ; en rouge, les cellules α ; en bleu : les noyaux. </w:t>
      </w:r>
    </w:p>
    <w:p w14:paraId="2D7B9085" w14:textId="77777777" w:rsidR="00647496" w:rsidRPr="00811CB9" w:rsidRDefault="00647496" w:rsidP="00811CB9">
      <w:pPr>
        <w:rPr>
          <w:rFonts w:asciiTheme="majorHAnsi" w:hAnsiTheme="majorHAnsi" w:cstheme="majorHAnsi"/>
        </w:rPr>
      </w:pPr>
    </w:p>
    <w:p w14:paraId="49483D30" w14:textId="044BB50D" w:rsidR="00E67801" w:rsidRPr="00811CB9" w:rsidRDefault="00E67801" w:rsidP="00811CB9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 xml:space="preserve"> </w:t>
      </w:r>
      <w:r w:rsidRPr="00811CB9">
        <w:rPr>
          <w:rStyle w:val="lev"/>
          <w:rFonts w:asciiTheme="majorHAnsi" w:hAnsiTheme="majorHAnsi" w:cstheme="majorHAnsi"/>
        </w:rPr>
        <w:t>Le glucose entre et sort des cellules :</w:t>
      </w:r>
    </w:p>
    <w:p w14:paraId="73603087" w14:textId="77777777" w:rsidR="00E67801" w:rsidRPr="00811CB9" w:rsidRDefault="00E67801" w:rsidP="00811CB9">
      <w:pPr>
        <w:numPr>
          <w:ilvl w:val="0"/>
          <w:numId w:val="2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en traversant directement la membrane cytoplasmique.</w:t>
      </w:r>
    </w:p>
    <w:p w14:paraId="4C329FEE" w14:textId="77777777" w:rsidR="00E67801" w:rsidRPr="00811CB9" w:rsidRDefault="00E67801" w:rsidP="00811CB9">
      <w:pPr>
        <w:numPr>
          <w:ilvl w:val="0"/>
          <w:numId w:val="2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par l'intermédiaire de transporteurs membranaires de glucose.</w:t>
      </w:r>
    </w:p>
    <w:p w14:paraId="4D2E5516" w14:textId="77777777" w:rsidR="00E67801" w:rsidRPr="00811CB9" w:rsidRDefault="00E67801" w:rsidP="00811CB9">
      <w:pPr>
        <w:numPr>
          <w:ilvl w:val="0"/>
          <w:numId w:val="2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hépatiques et musculaires.</w:t>
      </w:r>
    </w:p>
    <w:p w14:paraId="05830EDA" w14:textId="77777777" w:rsidR="00E67801" w:rsidRPr="00811CB9" w:rsidRDefault="00E67801" w:rsidP="00811CB9">
      <w:pPr>
        <w:numPr>
          <w:ilvl w:val="0"/>
          <w:numId w:val="29"/>
        </w:numPr>
        <w:rPr>
          <w:rFonts w:asciiTheme="majorHAnsi" w:hAnsiTheme="majorHAnsi" w:cstheme="majorHAnsi"/>
        </w:rPr>
      </w:pPr>
      <w:r w:rsidRPr="00811CB9">
        <w:rPr>
          <w:rFonts w:asciiTheme="majorHAnsi" w:hAnsiTheme="majorHAnsi" w:cstheme="majorHAnsi"/>
        </w:rPr>
        <w:t>contre son gradient de concentration.</w:t>
      </w:r>
    </w:p>
    <w:p w14:paraId="48BBDA6A" w14:textId="77777777" w:rsidR="008B2FF0" w:rsidRDefault="008B2FF0" w:rsidP="00811CB9">
      <w:pPr>
        <w:sectPr w:rsidR="008B2FF0" w:rsidSect="008B2FF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19233F9" w14:textId="77777777" w:rsidR="00811CB9" w:rsidRDefault="00811CB9" w:rsidP="00811CB9"/>
    <w:p w14:paraId="547D7F1F" w14:textId="77777777" w:rsidR="002F7C9C" w:rsidRDefault="002F7C9C" w:rsidP="00811CB9"/>
    <w:p w14:paraId="318BC00A" w14:textId="50E0A096" w:rsidR="002F7C9C" w:rsidRDefault="002F7C9C" w:rsidP="00811CB9">
      <w:pPr>
        <w:sectPr w:rsidR="002F7C9C" w:rsidSect="00811C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A49D10B" w14:textId="1D48C3F9" w:rsidR="00E67801" w:rsidRDefault="00E67801" w:rsidP="00811CB9"/>
    <w:p w14:paraId="0B92EE0B" w14:textId="1EC2D385" w:rsidR="00435618" w:rsidRDefault="00435618" w:rsidP="00811CB9"/>
    <w:p w14:paraId="33395FA5" w14:textId="3B171DF9" w:rsidR="00435618" w:rsidRDefault="00435618" w:rsidP="00811CB9"/>
    <w:p w14:paraId="00E5BBEB" w14:textId="0866CD6A" w:rsidR="00435618" w:rsidRDefault="00435618" w:rsidP="00811CB9"/>
    <w:p w14:paraId="6AE300F9" w14:textId="77777777" w:rsidR="00435618" w:rsidRDefault="00435618" w:rsidP="00811CB9"/>
    <w:p w14:paraId="7BB0323B" w14:textId="30839EA1" w:rsidR="002F7C9C" w:rsidRPr="00435618" w:rsidRDefault="00435618" w:rsidP="002F7C9C">
      <w:pPr>
        <w:rPr>
          <w:rFonts w:asciiTheme="majorHAnsi" w:hAnsiTheme="majorHAnsi" w:cstheme="majorHAnsi"/>
          <w:lang w:val="fr-FR"/>
        </w:rPr>
      </w:pPr>
      <w:r w:rsidRPr="00435618">
        <w:rPr>
          <w:rFonts w:asciiTheme="majorHAnsi" w:hAnsiTheme="majorHAnsi" w:cstheme="majorHAnsi"/>
          <w:lang w:val="fr-FR"/>
        </w:rPr>
        <w:t>Réponses :</w:t>
      </w:r>
      <w:r w:rsidR="002F7C9C" w:rsidRPr="00435618">
        <w:rPr>
          <w:rFonts w:asciiTheme="majorHAnsi" w:hAnsiTheme="majorHAnsi" w:cstheme="majorHAnsi"/>
          <w:lang w:val="fr-FR"/>
        </w:rPr>
        <w:t xml:space="preserve"> </w:t>
      </w:r>
      <w:r w:rsidR="002F7C9C" w:rsidRPr="00435618">
        <w:rPr>
          <w:rFonts w:asciiTheme="majorHAnsi" w:hAnsiTheme="majorHAnsi" w:cstheme="majorHAnsi"/>
          <w:lang w:val="fr-FR"/>
        </w:rPr>
        <w:t>1c/2b/3b/4ac/5bc/7bc/8d/9ad/10a/11c/12b</w:t>
      </w:r>
    </w:p>
    <w:p w14:paraId="3DF5043B" w14:textId="77777777" w:rsidR="002F7C9C" w:rsidRPr="002F7C9C" w:rsidRDefault="002F7C9C" w:rsidP="00811CB9">
      <w:pPr>
        <w:rPr>
          <w:lang w:val="en-US"/>
        </w:rPr>
      </w:pPr>
    </w:p>
    <w:sectPr w:rsidR="002F7C9C" w:rsidRPr="002F7C9C" w:rsidSect="00811CB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6BA1"/>
    <w:multiLevelType w:val="hybridMultilevel"/>
    <w:tmpl w:val="88801A98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52681"/>
    <w:multiLevelType w:val="multilevel"/>
    <w:tmpl w:val="D494DA16"/>
    <w:lvl w:ilvl="0">
      <w:start w:val="1"/>
      <w:numFmt w:val="lowerLetter"/>
      <w:lvlText w:val="%1)"/>
      <w:lvlJc w:val="left"/>
      <w:pPr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F6B1A"/>
    <w:multiLevelType w:val="hybridMultilevel"/>
    <w:tmpl w:val="694C1C74"/>
    <w:lvl w:ilvl="0" w:tplc="A4A491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E4007D"/>
    <w:multiLevelType w:val="multilevel"/>
    <w:tmpl w:val="E1D8B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194958"/>
    <w:multiLevelType w:val="multilevel"/>
    <w:tmpl w:val="D4A42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5655B"/>
    <w:multiLevelType w:val="multilevel"/>
    <w:tmpl w:val="660C7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C02598"/>
    <w:multiLevelType w:val="multilevel"/>
    <w:tmpl w:val="C8446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57131"/>
    <w:multiLevelType w:val="hybridMultilevel"/>
    <w:tmpl w:val="42FADD2A"/>
    <w:lvl w:ilvl="0" w:tplc="C02AB9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8B5707"/>
    <w:multiLevelType w:val="multilevel"/>
    <w:tmpl w:val="F084A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A85193"/>
    <w:multiLevelType w:val="multilevel"/>
    <w:tmpl w:val="8F867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56738F"/>
    <w:multiLevelType w:val="multilevel"/>
    <w:tmpl w:val="2D209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FE1D43"/>
    <w:multiLevelType w:val="hybridMultilevel"/>
    <w:tmpl w:val="ED36B370"/>
    <w:lvl w:ilvl="0" w:tplc="08B2F7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74205C"/>
    <w:multiLevelType w:val="multilevel"/>
    <w:tmpl w:val="42B21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91282D"/>
    <w:multiLevelType w:val="hybridMultilevel"/>
    <w:tmpl w:val="EF681A18"/>
    <w:lvl w:ilvl="0" w:tplc="12F226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AB493C"/>
    <w:multiLevelType w:val="hybridMultilevel"/>
    <w:tmpl w:val="E2101A0A"/>
    <w:lvl w:ilvl="0" w:tplc="CE2C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DD34F0"/>
    <w:multiLevelType w:val="multilevel"/>
    <w:tmpl w:val="20165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40389"/>
    <w:multiLevelType w:val="multilevel"/>
    <w:tmpl w:val="79D2E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8F51C6"/>
    <w:multiLevelType w:val="hybridMultilevel"/>
    <w:tmpl w:val="6540CAFA"/>
    <w:lvl w:ilvl="0" w:tplc="88103A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183B83"/>
    <w:multiLevelType w:val="hybridMultilevel"/>
    <w:tmpl w:val="F7A044B0"/>
    <w:lvl w:ilvl="0" w:tplc="C7C219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E3133A"/>
    <w:multiLevelType w:val="multilevel"/>
    <w:tmpl w:val="AD345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073184"/>
    <w:multiLevelType w:val="multilevel"/>
    <w:tmpl w:val="B3846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8F0072"/>
    <w:multiLevelType w:val="multilevel"/>
    <w:tmpl w:val="92E4D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9245E78"/>
    <w:multiLevelType w:val="multilevel"/>
    <w:tmpl w:val="B5F63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0C0B40"/>
    <w:multiLevelType w:val="multilevel"/>
    <w:tmpl w:val="A45E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264863"/>
    <w:multiLevelType w:val="hybridMultilevel"/>
    <w:tmpl w:val="A5149E00"/>
    <w:lvl w:ilvl="0" w:tplc="EC94A3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D97AA5"/>
    <w:multiLevelType w:val="multilevel"/>
    <w:tmpl w:val="B6DC9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02722D"/>
    <w:multiLevelType w:val="hybridMultilevel"/>
    <w:tmpl w:val="2F66B928"/>
    <w:lvl w:ilvl="0" w:tplc="D114A8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DE04DE"/>
    <w:multiLevelType w:val="hybridMultilevel"/>
    <w:tmpl w:val="FDF42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E5B93"/>
    <w:multiLevelType w:val="multilevel"/>
    <w:tmpl w:val="A2788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7"/>
  </w:num>
  <w:num w:numId="3">
    <w:abstractNumId w:val="26"/>
  </w:num>
  <w:num w:numId="4">
    <w:abstractNumId w:val="2"/>
  </w:num>
  <w:num w:numId="5">
    <w:abstractNumId w:val="18"/>
  </w:num>
  <w:num w:numId="6">
    <w:abstractNumId w:val="14"/>
  </w:num>
  <w:num w:numId="7">
    <w:abstractNumId w:val="11"/>
  </w:num>
  <w:num w:numId="8">
    <w:abstractNumId w:val="24"/>
  </w:num>
  <w:num w:numId="9">
    <w:abstractNumId w:val="13"/>
  </w:num>
  <w:num w:numId="10">
    <w:abstractNumId w:val="17"/>
  </w:num>
  <w:num w:numId="11">
    <w:abstractNumId w:val="16"/>
  </w:num>
  <w:num w:numId="12">
    <w:abstractNumId w:val="12"/>
  </w:num>
  <w:num w:numId="13">
    <w:abstractNumId w:val="3"/>
  </w:num>
  <w:num w:numId="14">
    <w:abstractNumId w:val="20"/>
  </w:num>
  <w:num w:numId="15">
    <w:abstractNumId w:val="8"/>
  </w:num>
  <w:num w:numId="16">
    <w:abstractNumId w:val="19"/>
  </w:num>
  <w:num w:numId="17">
    <w:abstractNumId w:val="10"/>
  </w:num>
  <w:num w:numId="18">
    <w:abstractNumId w:val="0"/>
  </w:num>
  <w:num w:numId="19">
    <w:abstractNumId w:val="15"/>
  </w:num>
  <w:num w:numId="20">
    <w:abstractNumId w:val="21"/>
  </w:num>
  <w:num w:numId="21">
    <w:abstractNumId w:val="22"/>
  </w:num>
  <w:num w:numId="22">
    <w:abstractNumId w:val="25"/>
  </w:num>
  <w:num w:numId="23">
    <w:abstractNumId w:val="5"/>
  </w:num>
  <w:num w:numId="24">
    <w:abstractNumId w:val="9"/>
  </w:num>
  <w:num w:numId="25">
    <w:abstractNumId w:val="4"/>
  </w:num>
  <w:num w:numId="26">
    <w:abstractNumId w:val="6"/>
  </w:num>
  <w:num w:numId="27">
    <w:abstractNumId w:val="23"/>
  </w:num>
  <w:num w:numId="28">
    <w:abstractNumId w:val="28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56B"/>
    <w:rsid w:val="00167FEB"/>
    <w:rsid w:val="002E4171"/>
    <w:rsid w:val="002F7C9C"/>
    <w:rsid w:val="003E586D"/>
    <w:rsid w:val="0040456B"/>
    <w:rsid w:val="00435618"/>
    <w:rsid w:val="00524BA1"/>
    <w:rsid w:val="00647496"/>
    <w:rsid w:val="00787CF4"/>
    <w:rsid w:val="00811CB9"/>
    <w:rsid w:val="00812C7C"/>
    <w:rsid w:val="008B2FF0"/>
    <w:rsid w:val="00E6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8413A6"/>
  <w15:chartTrackingRefBased/>
  <w15:docId w15:val="{7F8A1178-F9D3-A14D-9AAD-9199FBA1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801"/>
    <w:rPr>
      <w:rFonts w:ascii="Times New Roman" w:eastAsia="Times New Roman" w:hAnsi="Times New Roman" w:cs="Times New Roman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45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67801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E678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4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9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1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5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9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25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48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8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57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0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6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5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74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8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3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96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06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0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2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3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52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1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7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0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1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9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7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87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9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3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405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Patalano</dc:creator>
  <cp:keywords/>
  <dc:description/>
  <cp:lastModifiedBy>PATALANO MICHEL</cp:lastModifiedBy>
  <cp:revision>6</cp:revision>
  <dcterms:created xsi:type="dcterms:W3CDTF">2022-01-25T16:54:00Z</dcterms:created>
  <dcterms:modified xsi:type="dcterms:W3CDTF">2022-01-25T17:03:00Z</dcterms:modified>
</cp:coreProperties>
</file>